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FE4FDD" w:rsidRDefault="00114D91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2.65pt;width:216.65pt;height:9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11177" w:rsidRPr="003051B7" w:rsidRDefault="00511177" w:rsidP="003051B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51B7">
                    <w:rPr>
                      <w:rFonts w:ascii="Times New Roman" w:hAnsi="Times New Roman"/>
                      <w:sz w:val="20"/>
                      <w:szCs w:val="20"/>
                    </w:rPr>
                    <w:t>Приложение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</w:t>
                  </w:r>
                  <w:r w:rsidRPr="003B72B4">
                    <w:rPr>
                      <w:rFonts w:ascii="Times New Roman" w:hAnsi="Times New Roman"/>
                      <w:sz w:val="20"/>
                      <w:szCs w:val="20"/>
                    </w:rPr>
                    <w:t>» фор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мы обучения очная, заочная, </w:t>
                  </w:r>
                  <w:r w:rsidRPr="003051B7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r w:rsidR="008E46CE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511177" w:rsidRPr="00C42460" w:rsidRDefault="00511177" w:rsidP="008D6C9F">
                  <w:pPr>
                    <w:jc w:val="both"/>
                  </w:pPr>
                </w:p>
              </w:txbxContent>
            </v:textbox>
          </v:shape>
        </w:pict>
      </w:r>
      <w:r w:rsidR="00E310E5" w:rsidRPr="00FE4FDD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FE4FDD" w:rsidRDefault="00B27CF5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FE4FDD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FE4FDD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3051B7" w:rsidRPr="003051B7" w:rsidRDefault="0050331A" w:rsidP="003051B7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 «</w:t>
      </w:r>
      <w:r w:rsidR="0036280D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FE4FDD" w:rsidRDefault="00114D91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11177" w:rsidRPr="006D7F35" w:rsidRDefault="00511177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511177" w:rsidRPr="006D7F35" w:rsidRDefault="00511177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511177" w:rsidRPr="006D7F35" w:rsidRDefault="00511177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511177" w:rsidRPr="006D7F35" w:rsidRDefault="00511177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="008E46CE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="00D41E6A" w:rsidRPr="00D41E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FE4FDD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FE4FDD" w:rsidRDefault="008D6C9F" w:rsidP="00FE4FDD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FE4FDD" w:rsidRDefault="00D56D44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ПРАКТИКУМ ПО СПЕЦИАЛЬНЫМ МЕТОДАМ РЕШЕНИЯ ЗАДАЧ</w:t>
      </w:r>
    </w:p>
    <w:p w:rsidR="008B053F" w:rsidRPr="00FE4FDD" w:rsidRDefault="008B053F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FE4FDD" w:rsidRDefault="00D56D44" w:rsidP="00FE4FD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Б1.В.18</w:t>
      </w: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FE4FDD" w:rsidRDefault="008D6C9F" w:rsidP="00FE4FD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FE4FD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FE4FDD">
        <w:rPr>
          <w:rFonts w:ascii="Times New Roman" w:eastAsia="Courier New" w:hAnsi="Times New Roman"/>
          <w:b/>
          <w:sz w:val="24"/>
          <w:szCs w:val="24"/>
          <w:lang w:bidi="ru-RU"/>
        </w:rPr>
        <w:t>44.03.01 Педагогическое образование  (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 w:rsidRPr="00FE4FDD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FE4FDD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FE4FDD" w:rsidRDefault="008D6C9F" w:rsidP="00FE4FDD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3051B7" w:rsidRPr="003051B7" w:rsidRDefault="003051B7" w:rsidP="003051B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3051B7">
        <w:rPr>
          <w:rFonts w:ascii="Times New Roman" w:eastAsia="Courier New" w:hAnsi="Times New Roman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3051B7" w:rsidRPr="003051B7" w:rsidRDefault="003051B7" w:rsidP="003051B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3051B7" w:rsidRPr="003051B7" w:rsidRDefault="003051B7" w:rsidP="003051B7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3051B7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8E46CE" w:rsidRDefault="008E46CE" w:rsidP="00D41E6A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41E6A" w:rsidRPr="00C62075" w:rsidRDefault="00D41E6A" w:rsidP="00D41E6A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7B7AF6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1E6A" w:rsidRPr="00C62075" w:rsidRDefault="00D41E6A" w:rsidP="00D41E6A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41E6A" w:rsidRDefault="00D41E6A" w:rsidP="00D41E6A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E46CE" w:rsidRPr="00C62075" w:rsidRDefault="008E46CE" w:rsidP="00D41E6A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41E6A" w:rsidRDefault="00D41E6A" w:rsidP="00D41E6A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8E46CE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D41E6A" w:rsidRPr="008D6C9F" w:rsidRDefault="003051B7" w:rsidP="00D41E6A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50331A">
        <w:rPr>
          <w:rFonts w:ascii="Times New Roman" w:eastAsia="Courier New" w:hAnsi="Times New Roman"/>
          <w:sz w:val="24"/>
          <w:szCs w:val="24"/>
          <w:lang w:bidi="ru-RU"/>
        </w:rPr>
        <w:br w:type="page"/>
      </w:r>
      <w:r w:rsidR="00D41E6A"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41E6A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D41E6A" w:rsidRPr="008D6C9F" w:rsidRDefault="008E46CE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D41E6A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D41E6A" w:rsidRPr="008D6C9F" w:rsidRDefault="00D41E6A" w:rsidP="00D41E6A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1E43F7" w:rsidRDefault="001E43F7" w:rsidP="00D41E6A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1E43F7" w:rsidRDefault="001E43F7" w:rsidP="00492FF3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FE4FDD" w:rsidRDefault="008D6C9F" w:rsidP="00492FF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FE4FDD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FE4FDD" w:rsidRDefault="008D6C9F" w:rsidP="00FE4FDD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  <w:r w:rsidR="0049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492FF3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492FF3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492FF3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492FF3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FE4FDD" w:rsidTr="00D71389">
        <w:tc>
          <w:tcPr>
            <w:tcW w:w="562" w:type="dxa"/>
            <w:hideMark/>
          </w:tcPr>
          <w:p w:rsidR="008D6C9F" w:rsidRPr="00FE4FDD" w:rsidRDefault="00492FF3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FE4FDD" w:rsidRDefault="008D6C9F" w:rsidP="00FE4F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2FF3" w:rsidRPr="00492FF3" w:rsidRDefault="008D6C9F" w:rsidP="001E43F7">
      <w:pPr>
        <w:spacing w:after="0" w:line="240" w:lineRule="auto"/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492FF3" w:rsidRPr="00492FF3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>Рабочая программа дисциплины составлена в соответствии с:</w:t>
      </w:r>
    </w:p>
    <w:p w:rsidR="00492FF3" w:rsidRPr="00492FF3" w:rsidRDefault="00492FF3" w:rsidP="00492FF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492FF3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t xml:space="preserve">- 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492FF3" w:rsidRPr="00492FF3" w:rsidRDefault="00492FF3" w:rsidP="00492FF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8E46CE" w:rsidRPr="008E46CE" w:rsidRDefault="008E46CE" w:rsidP="008E46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E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92FF3" w:rsidRPr="008E46CE" w:rsidRDefault="00492FF3" w:rsidP="008E46C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E46CE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="001E43F7" w:rsidRPr="008E46CE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Рабочая программа</w:t>
      </w:r>
      <w:r w:rsidRPr="008E46CE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дисциплины составлен в соответствии с локальными нормативными актами ЧУ ОО ВО «</w:t>
      </w:r>
      <w:r w:rsidRPr="008E46CE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>Омская гуманитарная академия</w:t>
      </w:r>
      <w:r w:rsidRPr="008E46CE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» (далее – Академия; ОмГА):</w:t>
      </w:r>
    </w:p>
    <w:p w:rsidR="008E46CE" w:rsidRPr="008E46CE" w:rsidRDefault="008E46CE" w:rsidP="008E46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E">
        <w:rPr>
          <w:rFonts w:ascii="Times New Roman" w:hAnsi="Times New Roman"/>
          <w:sz w:val="24"/>
          <w:szCs w:val="24"/>
        </w:rPr>
        <w:t xml:space="preserve">- </w:t>
      </w:r>
      <w:r w:rsidRPr="008E46CE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46CE" w:rsidRPr="008E46CE" w:rsidRDefault="008E46CE" w:rsidP="008E46C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46CE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8E46CE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8E46CE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8E46CE" w:rsidRPr="008E46CE" w:rsidRDefault="008E46CE" w:rsidP="008E46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E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46CE" w:rsidRPr="008E46CE" w:rsidRDefault="008E46CE" w:rsidP="008E46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E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46CE" w:rsidRPr="008E46CE" w:rsidRDefault="008E46CE" w:rsidP="008E46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6CE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3D70" w:rsidRDefault="008E46CE" w:rsidP="00733D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ab/>
      </w:r>
      <w:r w:rsidR="00492FF3"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</w:t>
      </w:r>
      <w:r w:rsidR="00492FF3" w:rsidRPr="001E43F7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Педагогическое образование (уровень бакалавриата), Направленность программы </w:t>
      </w:r>
      <w:r w:rsidR="00492FF3" w:rsidRPr="001E43F7">
        <w:rPr>
          <w:rFonts w:ascii="Times New Roman" w:hAnsi="Times New Roman"/>
          <w:bCs/>
          <w:color w:val="000000"/>
          <w:spacing w:val="-3"/>
          <w:sz w:val="24"/>
          <w:szCs w:val="24"/>
          <w:lang w:eastAsia="en-US"/>
        </w:rPr>
        <w:t>«Математическое образование»</w:t>
      </w:r>
      <w:r w:rsidR="00492FF3" w:rsidRPr="001E43F7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;</w:t>
      </w:r>
      <w:r w:rsidR="00492FF3"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форма обучения –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за</w:t>
      </w:r>
      <w:r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733D70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733D70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492FF3" w:rsidRPr="00492FF3" w:rsidRDefault="00492FF3" w:rsidP="00733D7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492FF3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92FF3">
        <w:rPr>
          <w:rFonts w:ascii="Times New Roman" w:hAnsi="Times New Roman"/>
          <w:b/>
          <w:bCs/>
          <w:sz w:val="24"/>
          <w:szCs w:val="24"/>
        </w:rPr>
        <w:t>Б1</w:t>
      </w:r>
      <w:r>
        <w:rPr>
          <w:rFonts w:ascii="Times New Roman" w:hAnsi="Times New Roman"/>
          <w:b/>
          <w:bCs/>
          <w:sz w:val="24"/>
          <w:szCs w:val="24"/>
        </w:rPr>
        <w:t>.В.18</w:t>
      </w:r>
      <w:r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Практикум по специальным методам решения задач</w:t>
      </w:r>
      <w:r w:rsidRPr="00FE4FD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FF3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 xml:space="preserve">  в течение </w:t>
      </w:r>
      <w:r w:rsidR="008E46CE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>2022/2023</w:t>
      </w:r>
      <w:r w:rsidR="00D41E6A" w:rsidRPr="00D41E6A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 xml:space="preserve"> </w:t>
      </w:r>
      <w:r w:rsidRPr="00492FF3"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>учебного года: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en-US"/>
        </w:rPr>
        <w:t xml:space="preserve"> 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Педагогическое образование  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 w:bidi="ru-RU"/>
        </w:rPr>
        <w:t>педагогическая (основной), исследовательская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rFonts w:ascii="Times New Roman" w:hAnsi="Times New Roman"/>
          <w:b/>
          <w:bCs/>
          <w:sz w:val="24"/>
          <w:szCs w:val="24"/>
        </w:rPr>
        <w:t>Практикум по специальным методам решения задач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» в течение </w:t>
      </w:r>
      <w:r w:rsidR="008E46CE">
        <w:rPr>
          <w:rFonts w:ascii="Times New Roman" w:hAnsi="Times New Roman"/>
          <w:sz w:val="24"/>
          <w:szCs w:val="24"/>
          <w:lang w:eastAsia="en-US"/>
        </w:rPr>
        <w:t>2022/2023</w:t>
      </w:r>
      <w:r w:rsidR="00D41E6A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92FF3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учебного года.</w:t>
      </w:r>
    </w:p>
    <w:p w:rsidR="008D6C9F" w:rsidRPr="00FE4FDD" w:rsidRDefault="008D6C9F" w:rsidP="00FE4F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D68" w:rsidRPr="00FE4FDD" w:rsidRDefault="00492FF3" w:rsidP="00FE4FD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FE4FD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56D44">
        <w:rPr>
          <w:rFonts w:ascii="Times New Roman" w:hAnsi="Times New Roman"/>
          <w:b/>
          <w:bCs/>
          <w:sz w:val="24"/>
          <w:szCs w:val="24"/>
        </w:rPr>
        <w:t>Б1.В.18</w:t>
      </w:r>
      <w:r w:rsidR="00255D68"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D56D44">
        <w:rPr>
          <w:rFonts w:ascii="Times New Roman" w:hAnsi="Times New Roman"/>
          <w:b/>
          <w:bCs/>
          <w:sz w:val="24"/>
          <w:szCs w:val="24"/>
        </w:rPr>
        <w:t>Практикум по специальным методам решения задач</w:t>
      </w:r>
      <w:r w:rsidR="00255D68" w:rsidRPr="00FE4FDD">
        <w:rPr>
          <w:rFonts w:ascii="Times New Roman" w:hAnsi="Times New Roman"/>
          <w:b/>
          <w:bCs/>
          <w:sz w:val="24"/>
          <w:szCs w:val="24"/>
        </w:rPr>
        <w:t>»</w:t>
      </w:r>
    </w:p>
    <w:p w:rsidR="008D6C9F" w:rsidRPr="00FE4FDD" w:rsidRDefault="00492FF3" w:rsidP="00492FF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D6C9F" w:rsidRPr="00FE4FD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FE4FDD" w:rsidRDefault="008D6C9F" w:rsidP="00FE4FD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FE4FD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FE4FD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FE4FDD" w:rsidRDefault="008D6C9F" w:rsidP="00FE4FD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D44">
        <w:rPr>
          <w:rFonts w:ascii="Times New Roman" w:hAnsi="Times New Roman"/>
          <w:b/>
          <w:bCs/>
          <w:sz w:val="24"/>
          <w:szCs w:val="24"/>
        </w:rPr>
        <w:t>Б1.В.18</w:t>
      </w:r>
      <w:r w:rsidR="008D649D" w:rsidRPr="00FE4FD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D56D44">
        <w:rPr>
          <w:rFonts w:ascii="Times New Roman" w:hAnsi="Times New Roman"/>
          <w:b/>
          <w:bCs/>
          <w:sz w:val="24"/>
          <w:szCs w:val="24"/>
        </w:rPr>
        <w:t>Практикум по специальным методам решения задач</w:t>
      </w:r>
      <w:r w:rsidR="008D649D" w:rsidRPr="00FE4FD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C771D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FDD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FE4FDD" w:rsidTr="00D71389">
        <w:tc>
          <w:tcPr>
            <w:tcW w:w="3049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4B97" w:rsidRPr="00FE4FDD" w:rsidTr="00D71389">
        <w:tc>
          <w:tcPr>
            <w:tcW w:w="3049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D4B97" w:rsidRPr="00FE4FDD" w:rsidRDefault="004D4B97" w:rsidP="00134D4C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134D4C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134D4C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4D4B97" w:rsidRPr="00FE4FDD" w:rsidRDefault="004D4B97" w:rsidP="00134D4C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D4B97" w:rsidRPr="00FE4FDD" w:rsidTr="00D71389">
        <w:tc>
          <w:tcPr>
            <w:tcW w:w="3049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4D4B97" w:rsidRPr="00FE4FDD" w:rsidRDefault="004D4B97" w:rsidP="00FE4FD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4D4B97" w:rsidRPr="00FE4FDD" w:rsidRDefault="004D4B97" w:rsidP="00134D4C">
            <w:pPr>
              <w:tabs>
                <w:tab w:val="left" w:pos="708"/>
              </w:tabs>
              <w:spacing w:after="0" w:line="240" w:lineRule="auto"/>
              <w:ind w:firstLine="318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Знать 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основные методы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применения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134D4C">
            <w:pPr>
              <w:tabs>
                <w:tab w:val="left" w:pos="34"/>
              </w:tabs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Уметь 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предметных результатов обучения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4B97" w:rsidRPr="00FE4FDD" w:rsidRDefault="004D4B97" w:rsidP="00134D4C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FE4FDD">
              <w:rPr>
                <w:rFonts w:ascii="Times New Roman" w:eastAsia="Calibri" w:hAnsi="Times New Roman"/>
                <w:i/>
                <w:sz w:val="24"/>
                <w:szCs w:val="24"/>
              </w:rPr>
              <w:t>Владеть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возможностей образовательной среды для достижения предметных результатов обучения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D4B97" w:rsidRPr="00FE4FDD" w:rsidRDefault="004D4B97" w:rsidP="00134D4C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FE4F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воспитательного процесса средствами 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предметов математического цикла</w:t>
            </w: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Default="008D6C9F" w:rsidP="00FE4FD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FE4FDD" w:rsidRDefault="008D6C9F" w:rsidP="00FE4FDD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 xml:space="preserve">Дисциплина </w:t>
      </w:r>
      <w:r w:rsidR="00D56D44">
        <w:rPr>
          <w:rFonts w:ascii="Times New Roman" w:hAnsi="Times New Roman"/>
          <w:sz w:val="24"/>
          <w:szCs w:val="24"/>
        </w:rPr>
        <w:t>Б1.В.18</w:t>
      </w:r>
      <w:r w:rsidR="00497ADF" w:rsidRPr="00FE4FDD">
        <w:rPr>
          <w:rFonts w:ascii="Times New Roman" w:hAnsi="Times New Roman"/>
          <w:sz w:val="24"/>
          <w:szCs w:val="24"/>
        </w:rPr>
        <w:t xml:space="preserve"> «</w:t>
      </w:r>
      <w:r w:rsidR="00D56D44">
        <w:rPr>
          <w:rFonts w:ascii="Times New Roman" w:hAnsi="Times New Roman"/>
          <w:sz w:val="24"/>
          <w:szCs w:val="24"/>
        </w:rPr>
        <w:t>Практикум по специальным методам решения задач</w:t>
      </w:r>
      <w:r w:rsidR="00497ADF" w:rsidRPr="00FE4FDD">
        <w:rPr>
          <w:rFonts w:ascii="Times New Roman" w:hAnsi="Times New Roman"/>
          <w:sz w:val="24"/>
          <w:szCs w:val="24"/>
        </w:rPr>
        <w:t xml:space="preserve">» </w:t>
      </w:r>
      <w:r w:rsidRPr="00FE4FDD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6C35BE" w:rsidRPr="00FE4FDD">
        <w:rPr>
          <w:rFonts w:ascii="Times New Roman" w:hAnsi="Times New Roman"/>
          <w:sz w:val="24"/>
          <w:szCs w:val="24"/>
        </w:rPr>
        <w:t xml:space="preserve">вариативной </w:t>
      </w:r>
      <w:r w:rsidRPr="00FE4FDD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FE4FDD" w:rsidRDefault="008D6C9F" w:rsidP="00FE4F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FE4FDD" w:rsidTr="00D71389">
        <w:tc>
          <w:tcPr>
            <w:tcW w:w="1196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FE4FDD" w:rsidRDefault="004D4B97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</w:t>
            </w:r>
            <w:r w:rsidR="008D6C9F"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FE4FDD" w:rsidTr="00D71389">
        <w:tc>
          <w:tcPr>
            <w:tcW w:w="1196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FE4FDD" w:rsidTr="00D71389">
        <w:tc>
          <w:tcPr>
            <w:tcW w:w="1196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FE4FDD" w:rsidRDefault="008D6C9F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FE4FDD" w:rsidTr="00D71389">
        <w:tc>
          <w:tcPr>
            <w:tcW w:w="1196" w:type="dxa"/>
            <w:vAlign w:val="center"/>
          </w:tcPr>
          <w:p w:rsidR="008D6C9F" w:rsidRPr="00FE4FDD" w:rsidRDefault="0046128A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Б1.В.</w:t>
            </w:r>
            <w:r w:rsidR="00254EF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94" w:type="dxa"/>
            <w:vAlign w:val="center"/>
          </w:tcPr>
          <w:p w:rsidR="008D6C9F" w:rsidRPr="00FE4FDD" w:rsidRDefault="00D56D44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специальным методам решения задач</w:t>
            </w:r>
          </w:p>
        </w:tc>
        <w:tc>
          <w:tcPr>
            <w:tcW w:w="2232" w:type="dxa"/>
            <w:vAlign w:val="center"/>
          </w:tcPr>
          <w:p w:rsidR="008D6C9F" w:rsidRPr="00FE4FDD" w:rsidRDefault="00B27CF5" w:rsidP="00FE4FDD">
            <w:pPr>
              <w:tabs>
                <w:tab w:val="left" w:pos="1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</w:t>
            </w:r>
            <w:r w:rsidR="008D6C9F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 w:rsidRPr="00FE4F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FE4FDD" w:rsidRDefault="00D56D44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6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8D6C9F" w:rsidRPr="00FE4FDD" w:rsidRDefault="00A37D26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</w:t>
            </w:r>
            <w:r w:rsidR="004D3266" w:rsidRPr="00FE4FDD">
              <w:rPr>
                <w:rFonts w:ascii="Times New Roman" w:hAnsi="Times New Roman"/>
                <w:bCs/>
                <w:sz w:val="24"/>
                <w:szCs w:val="24"/>
              </w:rPr>
              <w:t>1;</w:t>
            </w:r>
          </w:p>
          <w:p w:rsidR="00F23108" w:rsidRPr="0028622F" w:rsidRDefault="004D3266" w:rsidP="00FE4FD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</w:tr>
    </w:tbl>
    <w:p w:rsidR="008D6C9F" w:rsidRPr="00FE4FDD" w:rsidRDefault="008D6C9F" w:rsidP="00FE4FD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FE4FDD" w:rsidRDefault="008D6C9F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FE4FDD" w:rsidRDefault="008B364A" w:rsidP="00FE4FD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учебной дисциплины – 3 зачетных единиц – </w:t>
      </w:r>
      <w:r w:rsidR="00BA328C"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108</w:t>
      </w: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FE4FDD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FE4FDD" w:rsidTr="00D71389">
        <w:tc>
          <w:tcPr>
            <w:tcW w:w="4365" w:type="dxa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FE4FD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FE4FDD" w:rsidRDefault="00F23108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="008D6C9F" w:rsidRPr="00FE4FD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1D054D" w:rsidRDefault="00581932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D6C9F" w:rsidRPr="001D054D" w:rsidRDefault="00BB6036" w:rsidP="00D56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6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1D054D" w:rsidRDefault="00581932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D6C9F" w:rsidRPr="001D054D" w:rsidRDefault="001D054D" w:rsidP="005819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819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1D054D" w:rsidRDefault="001E43F7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1D054D" w:rsidRDefault="003C4880" w:rsidP="00D56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D56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D6C9F" w:rsidRPr="001D054D" w:rsidTr="00D71389">
        <w:tc>
          <w:tcPr>
            <w:tcW w:w="4365" w:type="dxa"/>
          </w:tcPr>
          <w:p w:rsidR="008D6C9F" w:rsidRPr="001D054D" w:rsidRDefault="008D6C9F" w:rsidP="00FE4F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1D054D" w:rsidRDefault="003C4880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1D054D" w:rsidRDefault="003C4880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FE4FDD" w:rsidTr="00D71389">
        <w:tc>
          <w:tcPr>
            <w:tcW w:w="4365" w:type="dxa"/>
            <w:vAlign w:val="center"/>
          </w:tcPr>
          <w:p w:rsidR="008D6C9F" w:rsidRPr="001D054D" w:rsidRDefault="008D6C9F" w:rsidP="00FE4F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1D054D" w:rsidRDefault="009620AD" w:rsidP="00D56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</w:t>
            </w:r>
            <w:r w:rsidR="00BA328C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 w:rsidR="00D56D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8D6C9F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1D054D" w:rsidRDefault="009620AD" w:rsidP="00FE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Экзамен </w:t>
            </w:r>
            <w:r w:rsidR="00B27283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="003C4880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B27283" w:rsidRPr="001D05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8D6C9F" w:rsidP="00FE4FDD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FE4FDD" w:rsidRDefault="008D6C9F" w:rsidP="00FE4FDD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FE4FDD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CC609A" w:rsidP="00D56D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</w:t>
            </w:r>
            <w:r w:rsidR="006C3B1D"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D6C9F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D43C1C" w:rsidRDefault="00D43C1C" w:rsidP="00A40E6A">
            <w:pPr>
              <w:pStyle w:val="af2"/>
              <w:tabs>
                <w:tab w:val="clear" w:pos="643"/>
                <w:tab w:val="left" w:pos="0"/>
                <w:tab w:val="left" w:pos="299"/>
              </w:tabs>
              <w:ind w:left="142" w:hanging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 1. </w:t>
            </w:r>
            <w:r w:rsidR="00A40E6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38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844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</w:t>
            </w: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D43C1C" w:rsidRDefault="00D43C1C" w:rsidP="00A40E6A">
            <w:pPr>
              <w:pStyle w:val="af2"/>
              <w:tabs>
                <w:tab w:val="left" w:pos="284"/>
              </w:tabs>
              <w:ind w:firstLine="63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№2. </w:t>
            </w:r>
            <w:r w:rsidR="00A40E6A"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8D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38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844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0E6A" w:rsidRDefault="00D43C1C" w:rsidP="00D9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A40E6A">
              <w:rPr>
                <w:rFonts w:ascii="Times New Roman" w:hAnsi="Times New Roman"/>
                <w:sz w:val="24"/>
                <w:szCs w:val="24"/>
              </w:rPr>
              <w:t>Планиметрия</w:t>
            </w:r>
          </w:p>
          <w:p w:rsidR="00D43C1C" w:rsidRPr="00FE4FDD" w:rsidRDefault="00D43C1C" w:rsidP="00D9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0C5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A40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Pr="00D43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Стереометрия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0C51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C1C" w:rsidRPr="00FE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384487" w:rsidP="00FE4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384487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384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4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D43C1C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3C1C" w:rsidRPr="00FE4FDD" w:rsidRDefault="00D43C1C" w:rsidP="00FE4F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FE4FDD" w:rsidRDefault="008D6C9F" w:rsidP="00FE4F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FE4FDD" w:rsidRDefault="008D6C9F" w:rsidP="00FE4FD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FE4FDD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B27283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3C4880"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FE4FDD" w:rsidRDefault="008D6C9F" w:rsidP="00FE4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D43C1C" w:rsidRDefault="00A40E6A" w:rsidP="00A274EB">
            <w:pPr>
              <w:pStyle w:val="af2"/>
              <w:tabs>
                <w:tab w:val="clear" w:pos="643"/>
                <w:tab w:val="left" w:pos="0"/>
                <w:tab w:val="left" w:pos="299"/>
              </w:tabs>
              <w:ind w:left="142" w:hanging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1. Алгебра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581932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1D05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D43C1C" w:rsidRDefault="00A40E6A" w:rsidP="00A274EB">
            <w:pPr>
              <w:pStyle w:val="af2"/>
              <w:tabs>
                <w:tab w:val="left" w:pos="284"/>
              </w:tabs>
              <w:ind w:firstLine="63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№2. Тригонометрия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Default="00A40E6A" w:rsidP="00A27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>
              <w:rPr>
                <w:rFonts w:ascii="Times New Roman" w:hAnsi="Times New Roman"/>
                <w:sz w:val="24"/>
                <w:szCs w:val="24"/>
              </w:rPr>
              <w:t>Планиметрия</w:t>
            </w:r>
          </w:p>
          <w:p w:rsidR="00A40E6A" w:rsidRPr="00FE4FDD" w:rsidRDefault="00A40E6A" w:rsidP="00A27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A27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 xml:space="preserve">Тема №4. </w:t>
            </w:r>
            <w:r w:rsidRPr="00D43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Стереометрия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94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7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38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40E6A" w:rsidRPr="00FE4FDD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0E6A" w:rsidRPr="00FE4FDD" w:rsidRDefault="00A40E6A" w:rsidP="00FE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FDD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581932">
        <w:rPr>
          <w:rFonts w:ascii="Times New Roman" w:hAnsi="Times New Roman"/>
          <w:b/>
          <w:i/>
          <w:sz w:val="24"/>
          <w:szCs w:val="24"/>
          <w:vertAlign w:val="subscript"/>
        </w:rPr>
        <w:t>* Примечания:</w:t>
      </w:r>
    </w:p>
    <w:p w:rsidR="008D6C9F" w:rsidRPr="00AE1F61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581932">
        <w:rPr>
          <w:rFonts w:ascii="Times New Roman" w:hAnsi="Times New Roman"/>
          <w:b/>
          <w:sz w:val="24"/>
          <w:szCs w:val="24"/>
          <w:vertAlign w:val="subscript"/>
        </w:rPr>
        <w:t xml:space="preserve">а) Для обучающихся по индивидуальному учебному плану - учебному плану, обеспечивающему освоение соответствующей </w:t>
      </w:r>
      <w:r w:rsidRPr="00AE1F61">
        <w:rPr>
          <w:rFonts w:ascii="Times New Roman" w:hAnsi="Times New Roman"/>
          <w:b/>
          <w:sz w:val="24"/>
          <w:szCs w:val="24"/>
          <w:vertAlign w:val="subscript"/>
        </w:rPr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E1F61">
        <w:rPr>
          <w:rFonts w:ascii="Times New Roman" w:hAnsi="Times New Roman"/>
          <w:sz w:val="24"/>
          <w:szCs w:val="24"/>
          <w:vertAlign w:val="subscript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AE1F61">
        <w:rPr>
          <w:rFonts w:ascii="Times New Roman" w:hAnsi="Times New Roman"/>
          <w:b/>
          <w:bCs/>
          <w:sz w:val="24"/>
          <w:szCs w:val="24"/>
          <w:vertAlign w:val="subscript"/>
        </w:rPr>
        <w:t>«</w:t>
      </w:r>
      <w:r w:rsidR="00D56D44" w:rsidRPr="00AE1F61">
        <w:rPr>
          <w:rFonts w:ascii="Times New Roman" w:hAnsi="Times New Roman"/>
          <w:b/>
          <w:bCs/>
          <w:sz w:val="24"/>
          <w:szCs w:val="24"/>
          <w:vertAlign w:val="subscript"/>
        </w:rPr>
        <w:t>Практикум по специальным методам решения задач</w:t>
      </w:r>
      <w:r w:rsidR="00B3160C" w:rsidRPr="00AE1F61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» </w:t>
      </w:r>
      <w:r w:rsidRPr="00AE1F61">
        <w:rPr>
          <w:rFonts w:ascii="Times New Roman" w:hAnsi="Times New Roman"/>
          <w:sz w:val="24"/>
          <w:szCs w:val="24"/>
          <w:vertAlign w:val="subscript"/>
        </w:rPr>
        <w:t xml:space="preserve">согласно требованиям </w:t>
      </w:r>
      <w:r w:rsidRPr="00AE1F61">
        <w:rPr>
          <w:rFonts w:ascii="Times New Roman" w:hAnsi="Times New Roman"/>
          <w:b/>
          <w:sz w:val="24"/>
          <w:szCs w:val="24"/>
          <w:vertAlign w:val="subscript"/>
        </w:rPr>
        <w:t>частей 3-5 статьи 13, статьи 30, пункта 3 части 1 статьи 34</w:t>
      </w:r>
      <w:r w:rsidRPr="00AE1F61">
        <w:rPr>
          <w:rFonts w:ascii="Times New Roman" w:hAnsi="Times New Roman"/>
          <w:sz w:val="24"/>
          <w:szCs w:val="24"/>
          <w:vertAlign w:val="subscript"/>
        </w:rPr>
        <w:t xml:space="preserve"> Федерального закона Российской Федерации </w:t>
      </w:r>
      <w:r w:rsidRPr="00AE1F61">
        <w:rPr>
          <w:rFonts w:ascii="Times New Roman" w:hAnsi="Times New Roman"/>
          <w:b/>
          <w:sz w:val="24"/>
          <w:szCs w:val="24"/>
          <w:vertAlign w:val="subscript"/>
        </w:rPr>
        <w:t>от 29.12.2012 № 273-ФЗ</w:t>
      </w:r>
      <w:r w:rsidRPr="00AE1F61">
        <w:rPr>
          <w:rFonts w:ascii="Times New Roman" w:hAnsi="Times New Roman"/>
          <w:sz w:val="24"/>
          <w:szCs w:val="24"/>
          <w:vertAlign w:val="subscript"/>
        </w:rPr>
        <w:t xml:space="preserve"> «Об образовании в Российской Федерации»; </w:t>
      </w:r>
      <w:r w:rsidRPr="00AE1F61">
        <w:rPr>
          <w:rFonts w:ascii="Times New Roman" w:hAnsi="Times New Roman"/>
          <w:b/>
          <w:sz w:val="24"/>
          <w:szCs w:val="24"/>
          <w:vertAlign w:val="subscript"/>
        </w:rPr>
        <w:t>пунктов 16, 38</w:t>
      </w:r>
      <w:r w:rsidRPr="00AE1F61">
        <w:rPr>
          <w:rFonts w:ascii="Times New Roman" w:hAnsi="Times New Roman"/>
          <w:sz w:val="24"/>
          <w:szCs w:val="24"/>
          <w:vertAlign w:val="subscript"/>
        </w:rPr>
        <w:t xml:space="preserve"> Порядка организации и осуществления</w:t>
      </w:r>
      <w:r w:rsidRPr="00AE1F61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Pr="00AE1F61">
        <w:rPr>
          <w:rFonts w:ascii="Times New Roman" w:hAnsi="Times New Roman"/>
          <w:sz w:val="24"/>
          <w:szCs w:val="24"/>
          <w:vertAlign w:val="subscript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3149C8" w:rsidRPr="00AE1F61">
        <w:rPr>
          <w:rFonts w:ascii="Times New Roman" w:hAnsi="Times New Roman"/>
          <w:sz w:val="24"/>
          <w:szCs w:val="24"/>
          <w:vertAlign w:val="subscript"/>
        </w:rPr>
        <w:t>рован Минюстом России 14.07.2017</w:t>
      </w:r>
      <w:r w:rsidRPr="00AE1F61">
        <w:rPr>
          <w:rFonts w:ascii="Times New Roman" w:hAnsi="Times New Roman"/>
          <w:sz w:val="24"/>
          <w:szCs w:val="24"/>
          <w:vertAlign w:val="subscript"/>
        </w:rPr>
        <w:t>, регистрационный № 47415), объем дисциплины в зачетных единицах с указанием количества академических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B3160C" w:rsidRPr="0058193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1932">
        <w:rPr>
          <w:rFonts w:ascii="Times New Roman" w:hAnsi="Times New Roman"/>
          <w:sz w:val="24"/>
          <w:szCs w:val="24"/>
          <w:vertAlign w:val="subscript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581932">
        <w:rPr>
          <w:rFonts w:ascii="Times New Roman" w:hAnsi="Times New Roman"/>
          <w:b/>
          <w:sz w:val="24"/>
          <w:szCs w:val="24"/>
          <w:vertAlign w:val="subscript"/>
        </w:rPr>
        <w:t>б) Для обучающихся с ограниченными возможностями здоровья и инвалидов: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статьи 79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Федерального закона Российской Федерации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от 29.12.2012 № 273-ФЗ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«Об образовании в Российской Федерации»;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раздела III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3149C8">
        <w:rPr>
          <w:rFonts w:ascii="Times New Roman" w:hAnsi="Times New Roman"/>
          <w:sz w:val="24"/>
          <w:szCs w:val="24"/>
          <w:vertAlign w:val="subscript"/>
        </w:rPr>
        <w:t>рован Минюстом России 14.07.2017</w:t>
      </w:r>
      <w:r w:rsidRPr="00581932">
        <w:rPr>
          <w:rFonts w:ascii="Times New Roman" w:hAnsi="Times New Roman"/>
          <w:sz w:val="24"/>
          <w:szCs w:val="24"/>
          <w:vertAlign w:val="subscript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81932">
        <w:rPr>
          <w:rFonts w:ascii="Times New Roman" w:hAnsi="Times New Roman"/>
          <w:b/>
          <w:i/>
          <w:sz w:val="24"/>
          <w:szCs w:val="24"/>
          <w:vertAlign w:val="subscript"/>
        </w:rPr>
        <w:t>при наличии факта зачисления таких обучающихся с учетом конкретных нозологий</w:t>
      </w:r>
      <w:r w:rsidRPr="00581932">
        <w:rPr>
          <w:rFonts w:ascii="Times New Roman" w:hAnsi="Times New Roman"/>
          <w:sz w:val="24"/>
          <w:szCs w:val="24"/>
          <w:vertAlign w:val="subscript"/>
        </w:rPr>
        <w:t>).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581932">
        <w:rPr>
          <w:rFonts w:ascii="Times New Roman" w:hAnsi="Times New Roman"/>
          <w:b/>
          <w:sz w:val="24"/>
          <w:szCs w:val="24"/>
          <w:vertAlign w:val="subscript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При разработке образовательной программы высшего образования согласно требованиями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 xml:space="preserve">частей 3-5 статьи 13, статьи 30, пункта 3 части 1 статьи 34 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Федерального закона Российской Федерации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от 29.12.2012 № 273-ФЗ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«Об образовании в Российской Федерации»;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пункта 20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3149C8">
        <w:rPr>
          <w:rFonts w:ascii="Times New Roman" w:hAnsi="Times New Roman"/>
          <w:sz w:val="24"/>
          <w:szCs w:val="24"/>
          <w:vertAlign w:val="subscript"/>
        </w:rPr>
        <w:t>рован Минюстом России 14.07.2017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частью 5 статьи 5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Федерального закона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от 05.05.2014 № 84-ФЗ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581932">
        <w:rPr>
          <w:rFonts w:ascii="Times New Roman" w:hAnsi="Times New Roman"/>
          <w:b/>
          <w:sz w:val="24"/>
          <w:szCs w:val="24"/>
          <w:vertAlign w:val="subscript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581932" w:rsidRDefault="008D6C9F" w:rsidP="0058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При разработке образовательной программы высшего образования согласно требованиям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пункта 9 части 1 статьи 33, части 3 статьи 34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Федерального закона Российской Федерации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от 29.12.2012 № 273-ФЗ</w:t>
      </w:r>
      <w:r w:rsidRPr="00581932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«Об образовании в Российской Федерации»; </w:t>
      </w:r>
      <w:r w:rsidRPr="00581932">
        <w:rPr>
          <w:rFonts w:ascii="Times New Roman" w:hAnsi="Times New Roman"/>
          <w:b/>
          <w:sz w:val="24"/>
          <w:szCs w:val="24"/>
          <w:vertAlign w:val="subscript"/>
        </w:rPr>
        <w:t>пункта 43</w:t>
      </w:r>
      <w:r w:rsidRPr="00581932">
        <w:rPr>
          <w:rFonts w:ascii="Times New Roman" w:hAnsi="Times New Roman"/>
          <w:sz w:val="24"/>
          <w:szCs w:val="24"/>
          <w:vertAlign w:val="subscript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3149C8">
        <w:rPr>
          <w:rFonts w:ascii="Times New Roman" w:hAnsi="Times New Roman"/>
          <w:sz w:val="24"/>
          <w:szCs w:val="24"/>
          <w:vertAlign w:val="subscript"/>
        </w:rPr>
        <w:t>рован Минюстом России 14.07.2017</w:t>
      </w:r>
      <w:r w:rsidRPr="00581932">
        <w:rPr>
          <w:rFonts w:ascii="Times New Roman" w:hAnsi="Times New Roman"/>
          <w:sz w:val="24"/>
          <w:szCs w:val="24"/>
          <w:vertAlign w:val="subscript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FE4FDD" w:rsidRDefault="008D6C9F" w:rsidP="00FE4FD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D43C1C" w:rsidRPr="00FE4FDD" w:rsidRDefault="00D43C1C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1932" w:rsidRDefault="00FE4FDD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t xml:space="preserve">Тема №1. </w:t>
      </w:r>
      <w:r w:rsidR="00A40E6A" w:rsidRPr="00A40E6A">
        <w:rPr>
          <w:rFonts w:ascii="Times New Roman" w:hAnsi="Times New Roman"/>
          <w:sz w:val="24"/>
          <w:szCs w:val="24"/>
        </w:rPr>
        <w:t>А</w:t>
      </w:r>
      <w:r w:rsidR="00A40E6A">
        <w:rPr>
          <w:rFonts w:ascii="Times New Roman" w:hAnsi="Times New Roman"/>
          <w:sz w:val="24"/>
          <w:szCs w:val="24"/>
        </w:rPr>
        <w:t>лгебра.</w:t>
      </w:r>
      <w:r w:rsidR="00A40E6A" w:rsidRPr="00A40E6A">
        <w:rPr>
          <w:rFonts w:ascii="Times New Roman" w:hAnsi="Times New Roman"/>
          <w:sz w:val="24"/>
          <w:szCs w:val="24"/>
        </w:rPr>
        <w:t xml:space="preserve"> </w:t>
      </w:r>
    </w:p>
    <w:p w:rsidR="00A40E6A" w:rsidRDefault="00A40E6A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160C">
        <w:rPr>
          <w:rFonts w:ascii="Times New Roman" w:hAnsi="Times New Roman"/>
          <w:sz w:val="24"/>
          <w:szCs w:val="24"/>
        </w:rPr>
        <w:t xml:space="preserve">Тождественные преобразования алгебраических выражений. Графики основных элементарных функций. Преобразование графиков функций. </w:t>
      </w:r>
      <w:r>
        <w:rPr>
          <w:rFonts w:ascii="Times New Roman" w:hAnsi="Times New Roman"/>
          <w:sz w:val="24"/>
          <w:szCs w:val="24"/>
        </w:rPr>
        <w:t>Линейные у</w:t>
      </w:r>
      <w:r w:rsidRPr="00B3160C">
        <w:rPr>
          <w:rFonts w:ascii="Times New Roman" w:hAnsi="Times New Roman"/>
          <w:sz w:val="24"/>
          <w:szCs w:val="24"/>
        </w:rPr>
        <w:t>равнения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31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160C">
        <w:rPr>
          <w:rFonts w:ascii="Times New Roman" w:hAnsi="Times New Roman"/>
          <w:sz w:val="24"/>
          <w:szCs w:val="24"/>
        </w:rPr>
        <w:t xml:space="preserve">еравенства. Равносильность уравнений и неравенств. </w:t>
      </w:r>
      <w:r>
        <w:rPr>
          <w:rFonts w:ascii="Times New Roman" w:hAnsi="Times New Roman"/>
          <w:sz w:val="24"/>
          <w:szCs w:val="24"/>
        </w:rPr>
        <w:t>Квадратичные у</w:t>
      </w:r>
      <w:r w:rsidRPr="00B3160C">
        <w:rPr>
          <w:rFonts w:ascii="Times New Roman" w:hAnsi="Times New Roman"/>
          <w:sz w:val="24"/>
          <w:szCs w:val="24"/>
        </w:rPr>
        <w:t>равнения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31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160C">
        <w:rPr>
          <w:rFonts w:ascii="Times New Roman" w:hAnsi="Times New Roman"/>
          <w:sz w:val="24"/>
          <w:szCs w:val="24"/>
        </w:rPr>
        <w:t>еравенства Рациональные уравнения.  Рациональные неравенства</w:t>
      </w:r>
      <w:r>
        <w:rPr>
          <w:rFonts w:ascii="Times New Roman" w:hAnsi="Times New Roman"/>
          <w:sz w:val="24"/>
          <w:szCs w:val="24"/>
        </w:rPr>
        <w:t>. Ирр</w:t>
      </w:r>
      <w:r w:rsidRPr="00B3160C">
        <w:rPr>
          <w:rFonts w:ascii="Times New Roman" w:hAnsi="Times New Roman"/>
          <w:sz w:val="24"/>
          <w:szCs w:val="24"/>
        </w:rPr>
        <w:t xml:space="preserve">ациональные уравнения.  </w:t>
      </w:r>
      <w:r>
        <w:rPr>
          <w:rFonts w:ascii="Times New Roman" w:hAnsi="Times New Roman"/>
          <w:sz w:val="24"/>
          <w:szCs w:val="24"/>
        </w:rPr>
        <w:t>Ирр</w:t>
      </w:r>
      <w:r w:rsidRPr="00B3160C">
        <w:rPr>
          <w:rFonts w:ascii="Times New Roman" w:hAnsi="Times New Roman"/>
          <w:sz w:val="24"/>
          <w:szCs w:val="24"/>
        </w:rPr>
        <w:t>ациональные неравенства</w:t>
      </w:r>
      <w:r>
        <w:rPr>
          <w:rFonts w:ascii="Times New Roman" w:hAnsi="Times New Roman"/>
          <w:sz w:val="24"/>
          <w:szCs w:val="24"/>
        </w:rPr>
        <w:t>. Системы уравнений и неравенств.</w:t>
      </w:r>
    </w:p>
    <w:p w:rsidR="00A40E6A" w:rsidRDefault="00A40E6A" w:rsidP="005819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1932" w:rsidRDefault="005863EA" w:rsidP="005819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t>Тема № 2.</w:t>
      </w:r>
      <w:r w:rsidR="00C8601D" w:rsidRPr="0009118E">
        <w:rPr>
          <w:rFonts w:ascii="Times New Roman" w:hAnsi="Times New Roman"/>
          <w:b/>
          <w:sz w:val="24"/>
          <w:szCs w:val="24"/>
        </w:rPr>
        <w:t xml:space="preserve"> </w:t>
      </w:r>
      <w:r w:rsidR="00A40E6A" w:rsidRPr="00B3160C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A40E6A" w:rsidRPr="00B3160C" w:rsidRDefault="00A40E6A" w:rsidP="005819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60C">
        <w:rPr>
          <w:rFonts w:ascii="Times New Roman" w:hAnsi="Times New Roman"/>
          <w:sz w:val="24"/>
          <w:szCs w:val="24"/>
        </w:rPr>
        <w:t xml:space="preserve">Тождественные преобразования. Тождественные преобразования тригонометрических выражений; знаки тригонометрических функции по четвертям; четность; периодичность; формулы сложения аргументов; формулы, связывающие тригонометрические функции одного и того же аргумента и другие; формулы произведения. Тождественные преобразования выражений, содержащие обратные тригонометрические функции. Тригонометрические уравнения и неравенства. Тригонометрические функции и их свойства. Основные методы решения тригонометрических уравнений. Тригонометрические неравенства. </w:t>
      </w:r>
    </w:p>
    <w:p w:rsidR="008C635C" w:rsidRPr="00193BC2" w:rsidRDefault="008C635C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932" w:rsidRDefault="00C8601D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118E">
        <w:rPr>
          <w:rFonts w:ascii="Times New Roman" w:hAnsi="Times New Roman"/>
          <w:b/>
          <w:sz w:val="24"/>
          <w:szCs w:val="24"/>
        </w:rPr>
        <w:lastRenderedPageBreak/>
        <w:t>Тема № 3.</w:t>
      </w:r>
      <w:r w:rsidRPr="0009118E">
        <w:rPr>
          <w:rFonts w:ascii="Times New Roman" w:hAnsi="Times New Roman"/>
          <w:sz w:val="24"/>
          <w:szCs w:val="24"/>
        </w:rPr>
        <w:t xml:space="preserve"> </w:t>
      </w:r>
      <w:r w:rsidR="00A40E6A">
        <w:rPr>
          <w:rFonts w:ascii="Times New Roman" w:hAnsi="Times New Roman"/>
          <w:sz w:val="24"/>
          <w:szCs w:val="24"/>
        </w:rPr>
        <w:t xml:space="preserve">Планиметрия. </w:t>
      </w:r>
    </w:p>
    <w:p w:rsidR="00A40E6A" w:rsidRPr="00A40E6A" w:rsidRDefault="00A40E6A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9118E">
        <w:rPr>
          <w:rFonts w:ascii="Times New Roman" w:hAnsi="Times New Roman"/>
          <w:color w:val="000000"/>
          <w:sz w:val="24"/>
          <w:szCs w:val="24"/>
        </w:rPr>
        <w:t>Обобщенная теорема Фалеса (о пропорциональных отрезках). Окружность. Взаимное расположение прямой и окружности. Свойства дуг и хорд в окружности.</w:t>
      </w:r>
      <w:r w:rsidRPr="00A4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18E">
        <w:rPr>
          <w:rFonts w:ascii="Times New Roman" w:hAnsi="Times New Roman"/>
          <w:color w:val="000000"/>
          <w:sz w:val="24"/>
          <w:szCs w:val="24"/>
        </w:rPr>
        <w:t>Обобщенная теорема Пифагора. Свойства и признаки равнобедренных треугольников. Теорема о том, что если в треугольнике две биссектрисы равны, то треугольник равнобедренный. Свойства и признаки прямоугольных треугольников.</w:t>
      </w:r>
      <w:r w:rsidRPr="00A40E6A">
        <w:rPr>
          <w:rFonts w:ascii="Times New Roman" w:hAnsi="Times New Roman"/>
          <w:sz w:val="24"/>
          <w:szCs w:val="24"/>
        </w:rPr>
        <w:t xml:space="preserve"> </w:t>
      </w:r>
      <w:r w:rsidRPr="0009118E">
        <w:rPr>
          <w:rFonts w:ascii="Times New Roman" w:hAnsi="Times New Roman"/>
          <w:color w:val="000000"/>
          <w:sz w:val="24"/>
          <w:szCs w:val="24"/>
        </w:rPr>
        <w:t>Ромб, свойства и признаки. Прямоугольник, свойства и признаки. Квадрат, свойства и признаки. Трапеция. Теоремы о средней линии трапеции.</w:t>
      </w:r>
    </w:p>
    <w:p w:rsidR="00A40E6A" w:rsidRDefault="00A40E6A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5E6E" w:rsidRDefault="00C8601D" w:rsidP="00A85E6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b/>
          <w:sz w:val="24"/>
          <w:szCs w:val="24"/>
        </w:rPr>
        <w:t>Тема № 4.</w:t>
      </w:r>
      <w:r w:rsidRPr="00FE4FDD">
        <w:rPr>
          <w:rFonts w:ascii="Times New Roman" w:hAnsi="Times New Roman"/>
          <w:sz w:val="24"/>
          <w:szCs w:val="24"/>
        </w:rPr>
        <w:t xml:space="preserve"> </w:t>
      </w:r>
      <w:r w:rsidR="00A85E6E">
        <w:rPr>
          <w:rFonts w:ascii="Times New Roman" w:hAnsi="Times New Roman"/>
          <w:sz w:val="24"/>
          <w:szCs w:val="24"/>
        </w:rPr>
        <w:t xml:space="preserve">Планиметрия. </w:t>
      </w:r>
    </w:p>
    <w:p w:rsidR="0009118E" w:rsidRPr="00193BC2" w:rsidRDefault="0009118E" w:rsidP="005819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Куб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</w:t>
      </w:r>
      <w:r w:rsidR="00CA7E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E6A">
        <w:rPr>
          <w:rFonts w:ascii="Times New Roman" w:hAnsi="Times New Roman"/>
          <w:color w:val="000000"/>
          <w:sz w:val="24"/>
          <w:szCs w:val="24"/>
        </w:rPr>
        <w:t xml:space="preserve">объем. </w:t>
      </w:r>
      <w:r>
        <w:rPr>
          <w:rFonts w:ascii="Times New Roman" w:hAnsi="Times New Roman"/>
          <w:color w:val="000000"/>
          <w:sz w:val="24"/>
          <w:szCs w:val="24"/>
        </w:rPr>
        <w:t>Параллелепипед</w:t>
      </w:r>
      <w:r w:rsidRPr="00193BC2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и.объем</w:t>
      </w:r>
      <w:r>
        <w:rPr>
          <w:rFonts w:ascii="Times New Roman" w:hAnsi="Times New Roman"/>
          <w:color w:val="000000"/>
          <w:sz w:val="24"/>
          <w:szCs w:val="24"/>
        </w:rPr>
        <w:t>. Тетраэдр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и.объем</w:t>
      </w:r>
      <w:r>
        <w:rPr>
          <w:rFonts w:ascii="Times New Roman" w:hAnsi="Times New Roman"/>
          <w:color w:val="000000"/>
          <w:sz w:val="24"/>
          <w:szCs w:val="24"/>
        </w:rPr>
        <w:t>. Пирамида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и.объем</w:t>
      </w:r>
      <w:r>
        <w:rPr>
          <w:rFonts w:ascii="Times New Roman" w:hAnsi="Times New Roman"/>
          <w:color w:val="000000"/>
          <w:sz w:val="24"/>
          <w:szCs w:val="24"/>
        </w:rPr>
        <w:t>. Призма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</w:t>
      </w:r>
      <w:r w:rsidR="00A40E6A" w:rsidRPr="00A4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E6A">
        <w:rPr>
          <w:rFonts w:ascii="Times New Roman" w:hAnsi="Times New Roman"/>
          <w:color w:val="000000"/>
          <w:sz w:val="24"/>
          <w:szCs w:val="24"/>
        </w:rPr>
        <w:t xml:space="preserve">площадь поверхности и.объем </w:t>
      </w:r>
      <w:r>
        <w:rPr>
          <w:rFonts w:ascii="Times New Roman" w:hAnsi="Times New Roman"/>
          <w:color w:val="000000"/>
          <w:sz w:val="24"/>
          <w:szCs w:val="24"/>
        </w:rPr>
        <w:t>. Конус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</w:t>
      </w:r>
      <w:r w:rsidR="00A40E6A" w:rsidRPr="00A4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0E6A">
        <w:rPr>
          <w:rFonts w:ascii="Times New Roman" w:hAnsi="Times New Roman"/>
          <w:color w:val="000000"/>
          <w:sz w:val="24"/>
          <w:szCs w:val="24"/>
        </w:rPr>
        <w:t xml:space="preserve">площадь поверхности и.объем </w:t>
      </w:r>
      <w:r>
        <w:rPr>
          <w:rFonts w:ascii="Times New Roman" w:hAnsi="Times New Roman"/>
          <w:color w:val="000000"/>
          <w:sz w:val="24"/>
          <w:szCs w:val="24"/>
        </w:rPr>
        <w:t>. Цилиндр 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и.объем</w:t>
      </w:r>
      <w:r>
        <w:rPr>
          <w:rFonts w:ascii="Times New Roman" w:hAnsi="Times New Roman"/>
          <w:color w:val="000000"/>
          <w:sz w:val="24"/>
          <w:szCs w:val="24"/>
        </w:rPr>
        <w:t>. Сфера и его свойства</w:t>
      </w:r>
      <w:r w:rsidR="00A40E6A">
        <w:rPr>
          <w:rFonts w:ascii="Times New Roman" w:hAnsi="Times New Roman"/>
          <w:color w:val="000000"/>
          <w:sz w:val="24"/>
          <w:szCs w:val="24"/>
        </w:rPr>
        <w:t>, площадь поверхности и.объем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93BC2">
        <w:rPr>
          <w:rFonts w:ascii="Times New Roman" w:hAnsi="Times New Roman"/>
          <w:color w:val="000000"/>
          <w:sz w:val="24"/>
          <w:szCs w:val="24"/>
        </w:rPr>
        <w:t>Методы построения сечений</w:t>
      </w:r>
      <w:r>
        <w:rPr>
          <w:rFonts w:ascii="Times New Roman" w:hAnsi="Times New Roman"/>
          <w:color w:val="000000"/>
          <w:sz w:val="24"/>
          <w:szCs w:val="24"/>
        </w:rPr>
        <w:t xml:space="preserve"> многогранников</w:t>
      </w:r>
      <w:r w:rsidRPr="00193BC2">
        <w:rPr>
          <w:rFonts w:ascii="Times New Roman" w:hAnsi="Times New Roman"/>
          <w:color w:val="000000"/>
          <w:sz w:val="24"/>
          <w:szCs w:val="24"/>
        </w:rPr>
        <w:t>.</w:t>
      </w:r>
    </w:p>
    <w:p w:rsidR="00C8601D" w:rsidRPr="00FE4FDD" w:rsidRDefault="00C8601D" w:rsidP="00FE4F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FE4FDD" w:rsidRDefault="008D6C9F" w:rsidP="00FE4F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FE4FDD" w:rsidRDefault="008D6C9F" w:rsidP="005819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56D44">
        <w:rPr>
          <w:rFonts w:ascii="Times New Roman" w:hAnsi="Times New Roman"/>
          <w:sz w:val="24"/>
          <w:szCs w:val="24"/>
        </w:rPr>
        <w:t>Практикум по специальным методам решения задач</w:t>
      </w:r>
      <w:r w:rsidRPr="00FE4FDD">
        <w:rPr>
          <w:rFonts w:ascii="Times New Roman" w:hAnsi="Times New Roman"/>
          <w:sz w:val="24"/>
          <w:szCs w:val="24"/>
        </w:rPr>
        <w:t xml:space="preserve">»/ </w:t>
      </w:r>
      <w:r w:rsidR="0048005F">
        <w:rPr>
          <w:rFonts w:ascii="Times New Roman" w:hAnsi="Times New Roman"/>
          <w:sz w:val="24"/>
          <w:szCs w:val="24"/>
        </w:rPr>
        <w:t>О.Н.</w:t>
      </w:r>
      <w:r w:rsidR="00D41E6A">
        <w:rPr>
          <w:rFonts w:ascii="Times New Roman" w:hAnsi="Times New Roman"/>
          <w:sz w:val="24"/>
          <w:szCs w:val="24"/>
        </w:rPr>
        <w:t xml:space="preserve"> </w:t>
      </w:r>
      <w:r w:rsidR="0048005F">
        <w:rPr>
          <w:rFonts w:ascii="Times New Roman" w:hAnsi="Times New Roman"/>
          <w:sz w:val="24"/>
          <w:szCs w:val="24"/>
        </w:rPr>
        <w:t>Лучко</w:t>
      </w:r>
      <w:r w:rsidRPr="00FE4FDD">
        <w:rPr>
          <w:rFonts w:ascii="Times New Roman" w:hAnsi="Times New Roman"/>
          <w:sz w:val="24"/>
          <w:szCs w:val="24"/>
        </w:rPr>
        <w:t xml:space="preserve"> – Омск: Изд-во Ом</w:t>
      </w:r>
      <w:r w:rsidR="00440C38">
        <w:rPr>
          <w:rFonts w:ascii="Times New Roman" w:hAnsi="Times New Roman"/>
          <w:sz w:val="24"/>
          <w:szCs w:val="24"/>
        </w:rPr>
        <w:t>ской гуманитарной академии, 20</w:t>
      </w:r>
      <w:r w:rsidR="00D41E6A">
        <w:rPr>
          <w:rFonts w:ascii="Times New Roman" w:hAnsi="Times New Roman"/>
          <w:sz w:val="24"/>
          <w:szCs w:val="24"/>
        </w:rPr>
        <w:t>20</w:t>
      </w:r>
      <w:r w:rsidRPr="00FE4FDD">
        <w:rPr>
          <w:rFonts w:ascii="Times New Roman" w:hAnsi="Times New Roman"/>
          <w:sz w:val="24"/>
          <w:szCs w:val="24"/>
        </w:rPr>
        <w:t xml:space="preserve">. </w:t>
      </w:r>
    </w:p>
    <w:p w:rsidR="008D6C9F" w:rsidRPr="00FE4FDD" w:rsidRDefault="008D6C9F" w:rsidP="005819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254EF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FE4FDD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FE4FDD" w:rsidRDefault="0050361F" w:rsidP="005819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FE4FDD" w:rsidRDefault="008D6C9F" w:rsidP="005819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4FD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FE4F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4FDD">
        <w:rPr>
          <w:rFonts w:ascii="Times New Roman" w:hAnsi="Times New Roman"/>
          <w:sz w:val="24"/>
          <w:szCs w:val="24"/>
        </w:rPr>
        <w:t>магистратуры, одобренное на зас</w:t>
      </w:r>
      <w:r w:rsidR="00254EF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FE4FDD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FE4FDD" w:rsidRDefault="008105EC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A4097" w:rsidRPr="00FE4FDD" w:rsidRDefault="008A4097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694" w:rsidRPr="001E69A4" w:rsidRDefault="00745694" w:rsidP="00745694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69A4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745694" w:rsidRPr="001E2EA5" w:rsidRDefault="00745694" w:rsidP="00A40E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A5">
        <w:rPr>
          <w:rFonts w:ascii="Times New Roman" w:hAnsi="Times New Roman"/>
          <w:sz w:val="24"/>
          <w:szCs w:val="24"/>
        </w:rPr>
        <w:t xml:space="preserve">Жафяров А.Ж. Профильное обучение математике старшеклассников [Электронный ресурс] : учебно-дидактический комплекс / А.Ж. Жафяров. — Электрон. текстовые данные. — Новосибирск: Сибирское университетское издательство, 2017. — 468 c. — 978-5-379-02031-6. — Режим доступа: </w:t>
      </w:r>
      <w:hyperlink r:id="rId8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http://www.iprbookshop.ru/65152.html</w:t>
        </w:r>
      </w:hyperlink>
    </w:p>
    <w:p w:rsidR="001E2EA5" w:rsidRPr="00107855" w:rsidRDefault="001E2EA5" w:rsidP="00A40E6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855">
        <w:rPr>
          <w:rFonts w:ascii="Times New Roman" w:hAnsi="Times New Roman"/>
          <w:sz w:val="24"/>
          <w:szCs w:val="24"/>
        </w:rPr>
        <w:t xml:space="preserve">Жафяров А.Ж. Элективные курсы по геометрии для профильной школы [Электронный ресурс] : учебно-дидактический комплекс / А.Ж. Жафяров. — Электрон. текстовые данные. — Новосибирск: Сибирское университетское издательство, 2017. — 509 c. — 978-5-379-02030-9. — Режим доступа: </w:t>
      </w:r>
      <w:hyperlink r:id="rId9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http://www.iprbookshop.ru/65269.html</w:t>
        </w:r>
      </w:hyperlink>
    </w:p>
    <w:p w:rsidR="00A40E6A" w:rsidRDefault="00A40E6A" w:rsidP="00A40E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45694" w:rsidRPr="001E69A4" w:rsidRDefault="00745694" w:rsidP="00A40E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69A4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D11598" w:rsidRDefault="00D11598" w:rsidP="00D11598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98">
        <w:rPr>
          <w:rFonts w:ascii="Times New Roman" w:hAnsi="Times New Roman"/>
          <w:sz w:val="24"/>
          <w:szCs w:val="24"/>
        </w:rPr>
        <w:t xml:space="preserve">Элементарная математика Электронный ресурс] : учебное пособие / . — Электрон. текстовые данные. — Омск: Омский государственный университет им. Ф.М. Достоевского, 2016. — 118 c. — 978-5-7779-2042-3. — Режим доступа: </w:t>
      </w:r>
      <w:hyperlink r:id="rId10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http://www.iprbookshop.ru/59680.html</w:t>
        </w:r>
      </w:hyperlink>
    </w:p>
    <w:p w:rsidR="001E2EA5" w:rsidRPr="00D11598" w:rsidRDefault="001E2EA5" w:rsidP="00D11598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598">
        <w:rPr>
          <w:rFonts w:ascii="Times New Roman" w:hAnsi="Times New Roman"/>
          <w:sz w:val="24"/>
          <w:szCs w:val="24"/>
        </w:rPr>
        <w:t xml:space="preserve">Денисова Н.С. Геометрия треугольника, тетраэдра, симплекса [Электронный ресурс] : учебное пособие / Н.С. Денисова. — Электрон. текстовые данные. — М. : Московский педагогический государственный университет, 2016. — 188 c. — 978-5-4263-0431-4. — Режим доступа: </w:t>
      </w:r>
      <w:hyperlink r:id="rId11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http://www.iprbookshop.ru/72488.html</w:t>
        </w:r>
      </w:hyperlink>
    </w:p>
    <w:p w:rsidR="006A3542" w:rsidRDefault="006A3542" w:rsidP="00FE4FDD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FE4FDD" w:rsidRDefault="008105EC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E4FD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84D0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FE4FDD" w:rsidRDefault="008D6C9F" w:rsidP="00FE4FD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14D9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E4FD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FE4FDD" w:rsidRDefault="008D6C9F" w:rsidP="00FE4FDD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FE4FDD" w:rsidRDefault="008105EC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9</w:t>
      </w:r>
      <w:r w:rsidR="008D6C9F" w:rsidRPr="00FE4FD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FE4FDD">
        <w:rPr>
          <w:rFonts w:ascii="Times New Roman" w:hAnsi="Times New Roman"/>
          <w:bCs/>
          <w:sz w:val="24"/>
          <w:szCs w:val="24"/>
        </w:rPr>
        <w:t>«</w:t>
      </w:r>
      <w:r w:rsidR="00D56D44">
        <w:rPr>
          <w:rFonts w:ascii="Times New Roman" w:hAnsi="Times New Roman"/>
          <w:bCs/>
          <w:sz w:val="24"/>
          <w:szCs w:val="24"/>
        </w:rPr>
        <w:t>Практикум по специальным методам решения задач</w:t>
      </w:r>
      <w:r w:rsidR="007477CB" w:rsidRPr="00FE4FDD">
        <w:rPr>
          <w:rFonts w:ascii="Times New Roman" w:hAnsi="Times New Roman"/>
          <w:bCs/>
          <w:sz w:val="24"/>
          <w:szCs w:val="24"/>
        </w:rPr>
        <w:t>»</w:t>
      </w:r>
      <w:r w:rsidR="007477CB" w:rsidRPr="00FE4F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FDD">
        <w:rPr>
          <w:rFonts w:ascii="Times New Roman" w:hAnsi="Times New Roman"/>
          <w:sz w:val="24"/>
          <w:szCs w:val="24"/>
        </w:rPr>
        <w:t>обучающиеся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FE4FDD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E4FDD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FE4FDD">
        <w:rPr>
          <w:rFonts w:ascii="Times New Roman" w:hAnsi="Times New Roman"/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FE4F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4FDD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FE4FD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FE4FDD" w:rsidRDefault="008D6C9F" w:rsidP="00FE4F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E4FD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FE4FD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FE4FDD" w:rsidRDefault="008105EC" w:rsidP="00FE4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FE4FD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FE4FDD" w:rsidRDefault="008D6C9F" w:rsidP="00FE4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FE4FDD">
        <w:rPr>
          <w:rFonts w:ascii="Times New Roman" w:hAnsi="Times New Roman"/>
          <w:sz w:val="24"/>
          <w:szCs w:val="24"/>
        </w:rPr>
        <w:t>ЭБС Юрайт</w:t>
      </w:r>
      <w:r w:rsidRPr="00FE4FDD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FE4FDD" w:rsidRDefault="008D6C9F" w:rsidP="00FE4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FDD">
        <w:rPr>
          <w:rFonts w:ascii="Times New Roman" w:hAnsi="Times New Roman"/>
          <w:color w:val="000000"/>
          <w:sz w:val="24"/>
          <w:szCs w:val="24"/>
        </w:rPr>
        <w:t>•</w:t>
      </w:r>
      <w:r w:rsidRPr="00FE4FDD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3149C8" w:rsidRPr="00733D70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D70">
        <w:rPr>
          <w:rFonts w:ascii="Times New Roman" w:hAnsi="Times New Roman"/>
          <w:color w:val="000000"/>
          <w:sz w:val="24"/>
          <w:szCs w:val="24"/>
        </w:rPr>
        <w:t>•</w:t>
      </w:r>
      <w:r w:rsidRPr="00733D70">
        <w:rPr>
          <w:rFonts w:ascii="Times New Roman" w:hAnsi="Times New Roman"/>
          <w:color w:val="000000"/>
          <w:sz w:val="24"/>
          <w:szCs w:val="24"/>
        </w:rPr>
        <w:tab/>
      </w:r>
      <w:r w:rsidRPr="003149C8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C8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10 </w:t>
      </w:r>
      <w:r w:rsidRPr="003149C8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3149C8" w:rsidRPr="00733D70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3D70">
        <w:rPr>
          <w:rFonts w:ascii="Times New Roman" w:hAnsi="Times New Roman"/>
          <w:color w:val="000000"/>
          <w:sz w:val="24"/>
          <w:szCs w:val="24"/>
        </w:rPr>
        <w:t>•</w:t>
      </w:r>
      <w:r w:rsidRPr="00733D70">
        <w:rPr>
          <w:rFonts w:ascii="Times New Roman" w:hAnsi="Times New Roman"/>
          <w:color w:val="000000"/>
          <w:sz w:val="24"/>
          <w:szCs w:val="24"/>
        </w:rPr>
        <w:tab/>
      </w:r>
      <w:r w:rsidRPr="00642E4D">
        <w:rPr>
          <w:rFonts w:ascii="Times New Roman" w:hAnsi="Times New Roman"/>
          <w:color w:val="000000"/>
          <w:sz w:val="24"/>
          <w:szCs w:val="24"/>
        </w:rPr>
        <w:t>Свободно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распространяемый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офисный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пакет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с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открытым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исходным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E4D">
        <w:rPr>
          <w:rFonts w:ascii="Times New Roman" w:hAnsi="Times New Roman"/>
          <w:color w:val="000000"/>
          <w:sz w:val="24"/>
          <w:szCs w:val="24"/>
        </w:rPr>
        <w:t>кодом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C8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33D70">
        <w:rPr>
          <w:rFonts w:ascii="Times New Roman" w:hAnsi="Times New Roman"/>
          <w:color w:val="000000"/>
          <w:sz w:val="24"/>
          <w:szCs w:val="24"/>
        </w:rPr>
        <w:t xml:space="preserve"> 6.0.3.2 </w:t>
      </w:r>
      <w:r w:rsidRPr="003149C8">
        <w:rPr>
          <w:rFonts w:ascii="Times New Roman" w:hAnsi="Times New Roman"/>
          <w:color w:val="000000"/>
          <w:sz w:val="24"/>
          <w:szCs w:val="24"/>
          <w:lang w:val="en-US"/>
        </w:rPr>
        <w:t>Stable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3149C8" w:rsidRPr="00642E4D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149C8" w:rsidRPr="003149C8" w:rsidRDefault="003149C8" w:rsidP="00314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E4D">
        <w:rPr>
          <w:rFonts w:ascii="Times New Roman" w:hAnsi="Times New Roman"/>
          <w:color w:val="000000"/>
          <w:sz w:val="24"/>
          <w:szCs w:val="24"/>
        </w:rPr>
        <w:t>•</w:t>
      </w:r>
      <w:r w:rsidRPr="00642E4D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FE4FDD" w:rsidRDefault="008105EC" w:rsidP="00FE4F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8D6C9F" w:rsidRPr="00FE4FDD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B960ED">
        <w:rPr>
          <w:rFonts w:ascii="Times New Roman" w:hAnsi="Times New Roman"/>
          <w:b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Windows</w:t>
      </w:r>
      <w:r w:rsidRPr="00B960ED">
        <w:rPr>
          <w:rFonts w:ascii="Times New Roman" w:hAnsi="Times New Roman"/>
          <w:sz w:val="24"/>
          <w:szCs w:val="24"/>
        </w:rPr>
        <w:t xml:space="preserve"> 10, 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Professional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Plus</w:t>
      </w:r>
      <w:r w:rsidRPr="00B960ED">
        <w:rPr>
          <w:rFonts w:ascii="Times New Roman" w:hAnsi="Times New Roman"/>
          <w:sz w:val="24"/>
          <w:szCs w:val="24"/>
        </w:rPr>
        <w:t xml:space="preserve"> 2007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Windows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XP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Professional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Plus</w:t>
      </w:r>
      <w:r w:rsidRPr="00B960ED">
        <w:rPr>
          <w:rFonts w:ascii="Times New Roman" w:hAnsi="Times New Roman"/>
          <w:sz w:val="24"/>
          <w:szCs w:val="24"/>
        </w:rPr>
        <w:t xml:space="preserve"> 2007,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Writer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Calc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Impress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Draw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Math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Base</w:t>
      </w:r>
      <w:r w:rsidRPr="00B960ED">
        <w:rPr>
          <w:rFonts w:ascii="Times New Roman" w:hAnsi="Times New Roman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Windows</w:t>
      </w:r>
      <w:r w:rsidRPr="00B960ED">
        <w:rPr>
          <w:rFonts w:ascii="Times New Roman" w:hAnsi="Times New Roman"/>
          <w:sz w:val="24"/>
          <w:szCs w:val="24"/>
        </w:rPr>
        <w:t xml:space="preserve"> 10,  </w:t>
      </w:r>
      <w:r w:rsidRPr="00B960ED">
        <w:rPr>
          <w:rFonts w:ascii="Times New Roman" w:hAnsi="Times New Roman"/>
          <w:sz w:val="24"/>
          <w:szCs w:val="24"/>
          <w:lang w:val="en-US"/>
        </w:rPr>
        <w:t>Microsoft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Professional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Plus</w:t>
      </w:r>
      <w:r w:rsidRPr="00B960ED">
        <w:rPr>
          <w:rFonts w:ascii="Times New Roman" w:hAnsi="Times New Roman"/>
          <w:sz w:val="24"/>
          <w:szCs w:val="24"/>
        </w:rPr>
        <w:t xml:space="preserve"> 2007,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Writer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Calc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Impress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Draw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Math</w:t>
      </w:r>
      <w:r w:rsidRPr="00B960ED">
        <w:rPr>
          <w:rFonts w:ascii="Times New Roman" w:hAnsi="Times New Roman"/>
          <w:sz w:val="24"/>
          <w:szCs w:val="24"/>
        </w:rPr>
        <w:t xml:space="preserve">,  </w:t>
      </w:r>
      <w:r w:rsidRPr="00B960ED">
        <w:rPr>
          <w:rFonts w:ascii="Times New Roman" w:hAnsi="Times New Roman"/>
          <w:sz w:val="24"/>
          <w:szCs w:val="24"/>
          <w:lang w:val="en-US"/>
        </w:rPr>
        <w:t>LibreOffice</w:t>
      </w:r>
      <w:r w:rsidRPr="00B960ED">
        <w:rPr>
          <w:rFonts w:ascii="Times New Roman" w:hAnsi="Times New Roman"/>
          <w:sz w:val="24"/>
          <w:szCs w:val="24"/>
        </w:rPr>
        <w:t xml:space="preserve"> </w:t>
      </w:r>
      <w:r w:rsidRPr="00B960ED">
        <w:rPr>
          <w:rFonts w:ascii="Times New Roman" w:hAnsi="Times New Roman"/>
          <w:sz w:val="24"/>
          <w:szCs w:val="24"/>
          <w:lang w:val="en-US"/>
        </w:rPr>
        <w:t>Base</w:t>
      </w:r>
      <w:r w:rsidRPr="00B960ED">
        <w:rPr>
          <w:rFonts w:ascii="Times New Roman" w:hAnsi="Times New Roman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84D04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B960ED">
        <w:rPr>
          <w:rFonts w:ascii="Times New Roman" w:hAnsi="Times New Roman"/>
          <w:sz w:val="24"/>
          <w:szCs w:val="24"/>
        </w:rPr>
        <w:t xml:space="preserve">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84D04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B960ED">
        <w:rPr>
          <w:rFonts w:ascii="Times New Roman" w:hAnsi="Times New Roman"/>
          <w:sz w:val="24"/>
          <w:szCs w:val="24"/>
        </w:rPr>
        <w:t xml:space="preserve">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0ED">
        <w:rPr>
          <w:rFonts w:ascii="Times New Roman" w:hAnsi="Times New Roman"/>
          <w:sz w:val="24"/>
          <w:szCs w:val="24"/>
        </w:rPr>
        <w:t xml:space="preserve"> </w:t>
      </w: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0ED" w:rsidRPr="00B960ED" w:rsidRDefault="00B960ED" w:rsidP="00B960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22E2" w:rsidRPr="00FE4FDD" w:rsidRDefault="007522E2" w:rsidP="00B960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FE4FDD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B27" w:rsidRDefault="00FA6B27" w:rsidP="00AB67F4">
      <w:pPr>
        <w:spacing w:after="0" w:line="240" w:lineRule="auto"/>
      </w:pPr>
      <w:r>
        <w:separator/>
      </w:r>
    </w:p>
  </w:endnote>
  <w:endnote w:type="continuationSeparator" w:id="0">
    <w:p w:rsidR="00FA6B27" w:rsidRDefault="00FA6B27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B27" w:rsidRDefault="00FA6B27" w:rsidP="00AB67F4">
      <w:pPr>
        <w:spacing w:after="0" w:line="240" w:lineRule="auto"/>
      </w:pPr>
      <w:r>
        <w:separator/>
      </w:r>
    </w:p>
  </w:footnote>
  <w:footnote w:type="continuationSeparator" w:id="0">
    <w:p w:rsidR="00FA6B27" w:rsidRDefault="00FA6B27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C5106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A6E8F"/>
    <w:multiLevelType w:val="hybridMultilevel"/>
    <w:tmpl w:val="4752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9CF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70070"/>
    <w:multiLevelType w:val="hybridMultilevel"/>
    <w:tmpl w:val="1178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367912"/>
    <w:multiLevelType w:val="hybridMultilevel"/>
    <w:tmpl w:val="F82E8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1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C9F"/>
    <w:rsid w:val="00000979"/>
    <w:rsid w:val="000028CB"/>
    <w:rsid w:val="00010111"/>
    <w:rsid w:val="00015B7D"/>
    <w:rsid w:val="000200FF"/>
    <w:rsid w:val="0003086A"/>
    <w:rsid w:val="00045BDB"/>
    <w:rsid w:val="0005190F"/>
    <w:rsid w:val="00065B04"/>
    <w:rsid w:val="00074089"/>
    <w:rsid w:val="000749F5"/>
    <w:rsid w:val="0009118E"/>
    <w:rsid w:val="000A3583"/>
    <w:rsid w:val="000A7097"/>
    <w:rsid w:val="000B14E5"/>
    <w:rsid w:val="000C51D2"/>
    <w:rsid w:val="000F1723"/>
    <w:rsid w:val="000F3022"/>
    <w:rsid w:val="000F63CD"/>
    <w:rsid w:val="00114D91"/>
    <w:rsid w:val="00123486"/>
    <w:rsid w:val="0012539B"/>
    <w:rsid w:val="0013446A"/>
    <w:rsid w:val="00134D4C"/>
    <w:rsid w:val="00137D8C"/>
    <w:rsid w:val="001403FB"/>
    <w:rsid w:val="00170E7B"/>
    <w:rsid w:val="001721A5"/>
    <w:rsid w:val="00186C5F"/>
    <w:rsid w:val="0019742D"/>
    <w:rsid w:val="001C4ABA"/>
    <w:rsid w:val="001C658A"/>
    <w:rsid w:val="001C7A2B"/>
    <w:rsid w:val="001D054D"/>
    <w:rsid w:val="001D69D0"/>
    <w:rsid w:val="001E2EA5"/>
    <w:rsid w:val="001E3F0B"/>
    <w:rsid w:val="001E43F7"/>
    <w:rsid w:val="0025459E"/>
    <w:rsid w:val="00254EFA"/>
    <w:rsid w:val="00255D68"/>
    <w:rsid w:val="0028622F"/>
    <w:rsid w:val="002877C1"/>
    <w:rsid w:val="002A6971"/>
    <w:rsid w:val="002A7524"/>
    <w:rsid w:val="002C349E"/>
    <w:rsid w:val="002C600E"/>
    <w:rsid w:val="002D5AE9"/>
    <w:rsid w:val="003051B7"/>
    <w:rsid w:val="003149C8"/>
    <w:rsid w:val="003207D7"/>
    <w:rsid w:val="00323D6A"/>
    <w:rsid w:val="00325EC2"/>
    <w:rsid w:val="00347D48"/>
    <w:rsid w:val="00350F02"/>
    <w:rsid w:val="00352836"/>
    <w:rsid w:val="0036280D"/>
    <w:rsid w:val="00366D9A"/>
    <w:rsid w:val="00384487"/>
    <w:rsid w:val="00390155"/>
    <w:rsid w:val="00393288"/>
    <w:rsid w:val="003A56C8"/>
    <w:rsid w:val="003B72B4"/>
    <w:rsid w:val="003C0A77"/>
    <w:rsid w:val="003C1FA8"/>
    <w:rsid w:val="003C4880"/>
    <w:rsid w:val="003E2FCE"/>
    <w:rsid w:val="003E397D"/>
    <w:rsid w:val="00402015"/>
    <w:rsid w:val="0041767D"/>
    <w:rsid w:val="00440C38"/>
    <w:rsid w:val="00445B06"/>
    <w:rsid w:val="00455746"/>
    <w:rsid w:val="0046128A"/>
    <w:rsid w:val="0046191D"/>
    <w:rsid w:val="0048005F"/>
    <w:rsid w:val="00492FF3"/>
    <w:rsid w:val="004962D4"/>
    <w:rsid w:val="00497242"/>
    <w:rsid w:val="00497ADF"/>
    <w:rsid w:val="004A58C2"/>
    <w:rsid w:val="004B3AF8"/>
    <w:rsid w:val="004B6978"/>
    <w:rsid w:val="004D3266"/>
    <w:rsid w:val="004D4B97"/>
    <w:rsid w:val="004D51FC"/>
    <w:rsid w:val="004F112F"/>
    <w:rsid w:val="004F22B2"/>
    <w:rsid w:val="004F7703"/>
    <w:rsid w:val="0050331A"/>
    <w:rsid w:val="005034A6"/>
    <w:rsid w:val="0050361F"/>
    <w:rsid w:val="00511177"/>
    <w:rsid w:val="005224AC"/>
    <w:rsid w:val="00572926"/>
    <w:rsid w:val="00581932"/>
    <w:rsid w:val="005835C6"/>
    <w:rsid w:val="00583D16"/>
    <w:rsid w:val="00584D04"/>
    <w:rsid w:val="005861BF"/>
    <w:rsid w:val="005863EA"/>
    <w:rsid w:val="00590E57"/>
    <w:rsid w:val="005A7402"/>
    <w:rsid w:val="005B0BB0"/>
    <w:rsid w:val="005B3496"/>
    <w:rsid w:val="005B5694"/>
    <w:rsid w:val="005D7124"/>
    <w:rsid w:val="00637286"/>
    <w:rsid w:val="0066534C"/>
    <w:rsid w:val="006A3542"/>
    <w:rsid w:val="006A62F1"/>
    <w:rsid w:val="006B6E07"/>
    <w:rsid w:val="006C2F41"/>
    <w:rsid w:val="006C35BE"/>
    <w:rsid w:val="006C3B1D"/>
    <w:rsid w:val="006D7F35"/>
    <w:rsid w:val="006F0404"/>
    <w:rsid w:val="006F0598"/>
    <w:rsid w:val="006F170E"/>
    <w:rsid w:val="00704C84"/>
    <w:rsid w:val="00705F16"/>
    <w:rsid w:val="00733A67"/>
    <w:rsid w:val="00733D70"/>
    <w:rsid w:val="00745694"/>
    <w:rsid w:val="00745FD6"/>
    <w:rsid w:val="007477CB"/>
    <w:rsid w:val="007522E2"/>
    <w:rsid w:val="00767CE2"/>
    <w:rsid w:val="00772970"/>
    <w:rsid w:val="00782D82"/>
    <w:rsid w:val="00793403"/>
    <w:rsid w:val="007A071E"/>
    <w:rsid w:val="007A3C53"/>
    <w:rsid w:val="007A402F"/>
    <w:rsid w:val="007B5DA6"/>
    <w:rsid w:val="007B658C"/>
    <w:rsid w:val="007B7AF6"/>
    <w:rsid w:val="007C771D"/>
    <w:rsid w:val="007C7DB5"/>
    <w:rsid w:val="007D25C5"/>
    <w:rsid w:val="007D694D"/>
    <w:rsid w:val="007E20A5"/>
    <w:rsid w:val="0080108F"/>
    <w:rsid w:val="008105EC"/>
    <w:rsid w:val="008168C4"/>
    <w:rsid w:val="008216B3"/>
    <w:rsid w:val="008310DF"/>
    <w:rsid w:val="008575F0"/>
    <w:rsid w:val="0086089A"/>
    <w:rsid w:val="00863545"/>
    <w:rsid w:val="00873068"/>
    <w:rsid w:val="008A4097"/>
    <w:rsid w:val="008B053F"/>
    <w:rsid w:val="008B364A"/>
    <w:rsid w:val="008C4678"/>
    <w:rsid w:val="008C635C"/>
    <w:rsid w:val="008D1208"/>
    <w:rsid w:val="008D649D"/>
    <w:rsid w:val="008D6C9F"/>
    <w:rsid w:val="008D74EB"/>
    <w:rsid w:val="008E3863"/>
    <w:rsid w:val="008E46CE"/>
    <w:rsid w:val="008E5922"/>
    <w:rsid w:val="008E62D2"/>
    <w:rsid w:val="008E6D84"/>
    <w:rsid w:val="0090216A"/>
    <w:rsid w:val="00906461"/>
    <w:rsid w:val="00915FA9"/>
    <w:rsid w:val="00936ABD"/>
    <w:rsid w:val="00946EF5"/>
    <w:rsid w:val="00947206"/>
    <w:rsid w:val="00950200"/>
    <w:rsid w:val="00961E32"/>
    <w:rsid w:val="009620AD"/>
    <w:rsid w:val="009A0648"/>
    <w:rsid w:val="009A48DC"/>
    <w:rsid w:val="009B105B"/>
    <w:rsid w:val="009B5A2E"/>
    <w:rsid w:val="009E56CA"/>
    <w:rsid w:val="00A054DF"/>
    <w:rsid w:val="00A13A02"/>
    <w:rsid w:val="00A14AD0"/>
    <w:rsid w:val="00A25734"/>
    <w:rsid w:val="00A26470"/>
    <w:rsid w:val="00A2654B"/>
    <w:rsid w:val="00A274EB"/>
    <w:rsid w:val="00A33A6E"/>
    <w:rsid w:val="00A37D26"/>
    <w:rsid w:val="00A40E6A"/>
    <w:rsid w:val="00A649B3"/>
    <w:rsid w:val="00A85E6E"/>
    <w:rsid w:val="00A96FBC"/>
    <w:rsid w:val="00AB0352"/>
    <w:rsid w:val="00AB29DA"/>
    <w:rsid w:val="00AB3DD0"/>
    <w:rsid w:val="00AB67F4"/>
    <w:rsid w:val="00AC1A27"/>
    <w:rsid w:val="00AD0356"/>
    <w:rsid w:val="00AD35F4"/>
    <w:rsid w:val="00AD6DC6"/>
    <w:rsid w:val="00AE1F61"/>
    <w:rsid w:val="00AE5F3A"/>
    <w:rsid w:val="00AF5179"/>
    <w:rsid w:val="00B0002D"/>
    <w:rsid w:val="00B03C73"/>
    <w:rsid w:val="00B04A71"/>
    <w:rsid w:val="00B22E23"/>
    <w:rsid w:val="00B26FA6"/>
    <w:rsid w:val="00B27283"/>
    <w:rsid w:val="00B27CF5"/>
    <w:rsid w:val="00B3160C"/>
    <w:rsid w:val="00B625B3"/>
    <w:rsid w:val="00B714CE"/>
    <w:rsid w:val="00B72960"/>
    <w:rsid w:val="00B92457"/>
    <w:rsid w:val="00B93035"/>
    <w:rsid w:val="00B960ED"/>
    <w:rsid w:val="00B96D2A"/>
    <w:rsid w:val="00BA328C"/>
    <w:rsid w:val="00BB071B"/>
    <w:rsid w:val="00BB6036"/>
    <w:rsid w:val="00BC4652"/>
    <w:rsid w:val="00BD081F"/>
    <w:rsid w:val="00BD4652"/>
    <w:rsid w:val="00BD7AE8"/>
    <w:rsid w:val="00BE1B1F"/>
    <w:rsid w:val="00BE5031"/>
    <w:rsid w:val="00BE66CC"/>
    <w:rsid w:val="00BF121A"/>
    <w:rsid w:val="00C00B63"/>
    <w:rsid w:val="00C0735F"/>
    <w:rsid w:val="00C169E7"/>
    <w:rsid w:val="00C42E55"/>
    <w:rsid w:val="00C44D21"/>
    <w:rsid w:val="00C648E0"/>
    <w:rsid w:val="00C70648"/>
    <w:rsid w:val="00C75766"/>
    <w:rsid w:val="00C8492B"/>
    <w:rsid w:val="00C8601D"/>
    <w:rsid w:val="00CA7E8B"/>
    <w:rsid w:val="00CB32E3"/>
    <w:rsid w:val="00CC4FE9"/>
    <w:rsid w:val="00CC609A"/>
    <w:rsid w:val="00CE08A9"/>
    <w:rsid w:val="00CE7D20"/>
    <w:rsid w:val="00D07E93"/>
    <w:rsid w:val="00D11598"/>
    <w:rsid w:val="00D11C2B"/>
    <w:rsid w:val="00D14A7E"/>
    <w:rsid w:val="00D21533"/>
    <w:rsid w:val="00D22B17"/>
    <w:rsid w:val="00D32D30"/>
    <w:rsid w:val="00D41E6A"/>
    <w:rsid w:val="00D43C1C"/>
    <w:rsid w:val="00D46C2C"/>
    <w:rsid w:val="00D56D44"/>
    <w:rsid w:val="00D56F0A"/>
    <w:rsid w:val="00D61459"/>
    <w:rsid w:val="00D71389"/>
    <w:rsid w:val="00D747D9"/>
    <w:rsid w:val="00D762E8"/>
    <w:rsid w:val="00D8101D"/>
    <w:rsid w:val="00D86615"/>
    <w:rsid w:val="00D90B29"/>
    <w:rsid w:val="00DC6E1B"/>
    <w:rsid w:val="00DD33E1"/>
    <w:rsid w:val="00DE1EE6"/>
    <w:rsid w:val="00DE5270"/>
    <w:rsid w:val="00E00D68"/>
    <w:rsid w:val="00E17D1E"/>
    <w:rsid w:val="00E2542F"/>
    <w:rsid w:val="00E310E5"/>
    <w:rsid w:val="00E97D1D"/>
    <w:rsid w:val="00EB319D"/>
    <w:rsid w:val="00EB4766"/>
    <w:rsid w:val="00EC34EA"/>
    <w:rsid w:val="00EC5F4A"/>
    <w:rsid w:val="00EC75D5"/>
    <w:rsid w:val="00ED222B"/>
    <w:rsid w:val="00F05E85"/>
    <w:rsid w:val="00F05FB0"/>
    <w:rsid w:val="00F06711"/>
    <w:rsid w:val="00F16667"/>
    <w:rsid w:val="00F219CA"/>
    <w:rsid w:val="00F23108"/>
    <w:rsid w:val="00F34D2B"/>
    <w:rsid w:val="00F40E00"/>
    <w:rsid w:val="00F4417A"/>
    <w:rsid w:val="00F46973"/>
    <w:rsid w:val="00F6331A"/>
    <w:rsid w:val="00F76064"/>
    <w:rsid w:val="00F76108"/>
    <w:rsid w:val="00F80C7C"/>
    <w:rsid w:val="00F81122"/>
    <w:rsid w:val="00F87BE5"/>
    <w:rsid w:val="00FA6B27"/>
    <w:rsid w:val="00FA763F"/>
    <w:rsid w:val="00FB43F7"/>
    <w:rsid w:val="00FC11CE"/>
    <w:rsid w:val="00FC26EA"/>
    <w:rsid w:val="00FD19E8"/>
    <w:rsid w:val="00FE4FDD"/>
    <w:rsid w:val="00FE758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D43C1C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uiPriority w:val="99"/>
    <w:rsid w:val="00D43C1C"/>
    <w:rPr>
      <w:rFonts w:ascii="TimesET" w:hAnsi="TimesET" w:cs="TimesET"/>
      <w:sz w:val="28"/>
      <w:szCs w:val="28"/>
    </w:rPr>
  </w:style>
  <w:style w:type="paragraph" w:customStyle="1" w:styleId="Default">
    <w:name w:val="Default"/>
    <w:rsid w:val="008D74E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9E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15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488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68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6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E8BE-B711-4AA1-A42D-833418B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6674</Words>
  <Characters>38046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44631</CharactersWithSpaces>
  <SharedDoc>false</SharedDoc>
  <HLinks>
    <vt:vector size="12" baseType="variant"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http://www.iprbookshop.ru/72488.html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Mark Bernstorf</cp:lastModifiedBy>
  <cp:revision>11</cp:revision>
  <cp:lastPrinted>2019-03-05T12:22:00Z</cp:lastPrinted>
  <dcterms:created xsi:type="dcterms:W3CDTF">2021-01-22T03:30:00Z</dcterms:created>
  <dcterms:modified xsi:type="dcterms:W3CDTF">2022-11-13T09:48:00Z</dcterms:modified>
</cp:coreProperties>
</file>